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98C6C" w14:textId="77777777" w:rsidR="00B51A87" w:rsidRPr="00D95055" w:rsidRDefault="00B51A87" w:rsidP="00B51A87">
      <w:pPr>
        <w:shd w:val="clear" w:color="auto" w:fill="FFFFFF"/>
        <w:spacing w:after="0" w:line="240" w:lineRule="auto"/>
        <w:jc w:val="both"/>
        <w:outlineLvl w:val="1"/>
        <w:rPr>
          <w:rFonts w:eastAsia="Times New Roman" w:cs="Segoe UI"/>
          <w:color w:val="000000"/>
          <w:sz w:val="28"/>
          <w:szCs w:val="28"/>
          <w:lang w:eastAsia="es-ES"/>
        </w:rPr>
      </w:pPr>
      <w:r w:rsidRPr="00D95055">
        <w:rPr>
          <w:rFonts w:eastAsia="Times New Roman" w:cs="Segoe UI"/>
          <w:color w:val="000000"/>
          <w:sz w:val="28"/>
          <w:szCs w:val="28"/>
          <w:lang w:eastAsia="es-ES"/>
        </w:rPr>
        <w:t>BASES LEGALES SORTEO</w:t>
      </w:r>
      <w:r>
        <w:rPr>
          <w:rFonts w:eastAsia="Times New Roman" w:cs="Segoe UI"/>
          <w:color w:val="000000"/>
          <w:sz w:val="28"/>
          <w:szCs w:val="28"/>
          <w:lang w:eastAsia="es-ES"/>
        </w:rPr>
        <w:t xml:space="preserve"> 2000 € EN LA COMPRA DE TU KIA</w:t>
      </w:r>
    </w:p>
    <w:p w14:paraId="27ACC502" w14:textId="77777777" w:rsidR="00B51A87" w:rsidRDefault="00B51A87" w:rsidP="00B51A87">
      <w:pPr>
        <w:shd w:val="clear" w:color="auto" w:fill="FFFFFF"/>
        <w:spacing w:before="100" w:beforeAutospacing="1" w:after="100" w:afterAutospacing="1" w:line="240" w:lineRule="auto"/>
        <w:jc w:val="both"/>
        <w:rPr>
          <w:rFonts w:eastAsia="Times New Roman" w:cs="Segoe UI"/>
          <w:color w:val="000000"/>
          <w:lang w:eastAsia="es-ES"/>
        </w:rPr>
      </w:pPr>
      <w:r w:rsidRPr="00D95055">
        <w:rPr>
          <w:rFonts w:eastAsia="Times New Roman" w:cs="Segoe UI"/>
          <w:color w:val="000000"/>
          <w:lang w:eastAsia="es-ES"/>
        </w:rPr>
        <w:t xml:space="preserve">1.- Compañía organizadora BREOGAN </w:t>
      </w:r>
      <w:r>
        <w:rPr>
          <w:rFonts w:eastAsia="Times New Roman" w:cs="Segoe UI"/>
          <w:color w:val="000000"/>
          <w:lang w:eastAsia="es-ES"/>
        </w:rPr>
        <w:t>DRIVE</w:t>
      </w:r>
    </w:p>
    <w:p w14:paraId="2A0E92ED" w14:textId="79237A64" w:rsidR="00B51A87" w:rsidRDefault="00B51A87" w:rsidP="00B51A87">
      <w:pPr>
        <w:shd w:val="clear" w:color="auto" w:fill="FFFFFF"/>
        <w:spacing w:before="100" w:beforeAutospacing="1" w:after="100" w:afterAutospacing="1" w:line="240" w:lineRule="auto"/>
        <w:jc w:val="both"/>
        <w:rPr>
          <w:rFonts w:eastAsia="Times New Roman" w:cs="Segoe UI"/>
          <w:lang w:eastAsia="es-ES"/>
        </w:rPr>
      </w:pPr>
      <w:r w:rsidRPr="00D95055">
        <w:rPr>
          <w:rFonts w:eastAsia="Times New Roman" w:cs="Segoe UI"/>
          <w:color w:val="000000"/>
          <w:lang w:eastAsia="es-ES"/>
        </w:rPr>
        <w:t>La empresa BREOGAN</w:t>
      </w:r>
      <w:r>
        <w:rPr>
          <w:rFonts w:eastAsia="Times New Roman" w:cs="Segoe UI"/>
          <w:color w:val="000000"/>
          <w:lang w:eastAsia="es-ES"/>
        </w:rPr>
        <w:t xml:space="preserve"> DRIVE.</w:t>
      </w:r>
      <w:r w:rsidRPr="00D95055">
        <w:rPr>
          <w:rFonts w:eastAsia="Times New Roman" w:cs="Segoe UI"/>
          <w:color w:val="000000"/>
          <w:lang w:eastAsia="es-ES"/>
        </w:rPr>
        <w:t xml:space="preserve"> con domicilio social en Avda. das Mariñas 286, 15172 Oleiros (A Coruña) con CIF B-</w:t>
      </w:r>
      <w:r>
        <w:rPr>
          <w:rFonts w:eastAsia="Times New Roman" w:cs="Segoe UI"/>
          <w:color w:val="000000"/>
          <w:lang w:eastAsia="es-ES"/>
        </w:rPr>
        <w:t xml:space="preserve">B13858469 </w:t>
      </w:r>
      <w:r w:rsidRPr="00D95055">
        <w:rPr>
          <w:rFonts w:eastAsia="Times New Roman" w:cs="Segoe UI"/>
          <w:color w:val="000000"/>
          <w:lang w:eastAsia="es-ES"/>
        </w:rPr>
        <w:t xml:space="preserve">organiza un SORTEO en la exposición de vehículos </w:t>
      </w:r>
      <w:r>
        <w:rPr>
          <w:rFonts w:eastAsia="Times New Roman" w:cs="Segoe UI"/>
          <w:color w:val="000000"/>
          <w:lang w:eastAsia="es-ES"/>
        </w:rPr>
        <w:t xml:space="preserve">en sus instalaciones de Santiago de Compostela sitas en Rua do Cruceiro da Coruña, </w:t>
      </w:r>
      <w:r>
        <w:rPr>
          <w:rFonts w:eastAsia="Times New Roman" w:cs="Segoe UI"/>
          <w:lang w:eastAsia="es-ES"/>
        </w:rPr>
        <w:t>dirigido a promocionar la venta de vehículos en sus establecimientos.</w:t>
      </w:r>
    </w:p>
    <w:p w14:paraId="0C276697" w14:textId="77777777" w:rsidR="00B51A87" w:rsidRDefault="00B51A87" w:rsidP="00B51A87">
      <w:pPr>
        <w:shd w:val="clear" w:color="auto" w:fill="FFFFFF"/>
        <w:spacing w:before="100" w:beforeAutospacing="1" w:after="100" w:afterAutospacing="1" w:line="240" w:lineRule="auto"/>
        <w:jc w:val="both"/>
        <w:rPr>
          <w:rFonts w:eastAsia="Times New Roman" w:cs="Segoe UI"/>
          <w:lang w:eastAsia="es-ES"/>
        </w:rPr>
      </w:pPr>
    </w:p>
    <w:p w14:paraId="5E977630" w14:textId="77777777" w:rsidR="00B51A87" w:rsidRDefault="00B51A87" w:rsidP="00B51A87">
      <w:pPr>
        <w:spacing w:line="300" w:lineRule="auto"/>
        <w:jc w:val="both"/>
        <w:rPr>
          <w:rFonts w:eastAsia="Times New Roman" w:cs="Segoe UI"/>
          <w:lang w:eastAsia="es-ES"/>
        </w:rPr>
      </w:pPr>
      <w:r>
        <w:rPr>
          <w:rFonts w:eastAsia="Times New Roman" w:cs="Segoe UI"/>
          <w:lang w:eastAsia="es-ES"/>
        </w:rPr>
        <w:t xml:space="preserve">2.-Calificación jurídica y régimen aplicable. </w:t>
      </w:r>
    </w:p>
    <w:p w14:paraId="739DE647" w14:textId="77777777" w:rsidR="00B51A87" w:rsidRPr="000C6E44" w:rsidRDefault="00B51A87" w:rsidP="00B51A87">
      <w:pPr>
        <w:spacing w:line="300" w:lineRule="auto"/>
        <w:ind w:firstLine="216"/>
        <w:jc w:val="both"/>
        <w:rPr>
          <w:rFonts w:eastAsia="Times New Roman" w:cs="Segoe UI"/>
          <w:lang w:eastAsia="es-ES"/>
        </w:rPr>
      </w:pPr>
      <w:r w:rsidRPr="000C6E44">
        <w:rPr>
          <w:rFonts w:ascii="Calibri" w:eastAsia="Calibri" w:hAnsi="Calibri" w:cs="Calibri"/>
          <w:sz w:val="21"/>
          <w:szCs w:val="21"/>
          <w:lang w:eastAsia="es-ES"/>
        </w:rPr>
        <w:t xml:space="preserve"> </w:t>
      </w:r>
      <w:r w:rsidRPr="000C6E44">
        <w:rPr>
          <w:rFonts w:eastAsia="Calibri" w:cs="Segoe UI"/>
          <w:lang w:eastAsia="es-ES"/>
        </w:rPr>
        <w:t>El Sorteo se configura como una combinación aleatoria con fines publicitarios o promocionales (CAFPP), conforme al artículo 2.2.g) de la Ley 3/2023, de 4 de julio, reguladora de los juegos de Galicia, y al artículo 3.1.c) del Real Decreto 958/2020 y demás normativa de desarrollo de la Ley 13/2011, de 27 de mayo, de regulación del juego, al reunir los siguientes requisitos:</w:t>
      </w:r>
    </w:p>
    <w:p w14:paraId="0B981FA4" w14:textId="77777777" w:rsidR="00B51A87" w:rsidRPr="000C6E44" w:rsidRDefault="00B51A87" w:rsidP="00B51A87">
      <w:pPr>
        <w:numPr>
          <w:ilvl w:val="0"/>
          <w:numId w:val="1"/>
        </w:numPr>
        <w:spacing w:after="100" w:line="300" w:lineRule="auto"/>
        <w:jc w:val="both"/>
        <w:rPr>
          <w:rFonts w:eastAsia="Times New Roman" w:cs="Segoe UI"/>
          <w:lang w:eastAsia="es-ES"/>
        </w:rPr>
      </w:pPr>
      <w:r w:rsidRPr="000C6E44">
        <w:rPr>
          <w:rFonts w:eastAsia="Calibri" w:cs="Segoe UI"/>
          <w:lang w:eastAsia="es-ES"/>
        </w:rPr>
        <w:t>La participación es gratuita, sin sobreprecio ni tarificación adicional alguna respecto del precio del vehículo ya adquirido.</w:t>
      </w:r>
    </w:p>
    <w:p w14:paraId="66029524" w14:textId="77777777" w:rsidR="00B51A87" w:rsidRPr="000C6E44" w:rsidRDefault="00B51A87" w:rsidP="00B51A87">
      <w:pPr>
        <w:numPr>
          <w:ilvl w:val="0"/>
          <w:numId w:val="1"/>
        </w:numPr>
        <w:spacing w:after="100" w:line="300" w:lineRule="auto"/>
        <w:jc w:val="both"/>
        <w:rPr>
          <w:rFonts w:eastAsia="Times New Roman" w:cs="Segoe UI"/>
          <w:lang w:eastAsia="es-ES"/>
        </w:rPr>
      </w:pPr>
      <w:r w:rsidRPr="000C6E44">
        <w:rPr>
          <w:rFonts w:eastAsia="Calibri" w:cs="Segoe UI"/>
          <w:lang w:eastAsia="es-ES"/>
        </w:rPr>
        <w:t>Se dirige exclusivamente a quienes ostenten la condición de clientes de la Entidad Organizadora conforme al apartado 4.</w:t>
      </w:r>
    </w:p>
    <w:p w14:paraId="0C20799F" w14:textId="77777777" w:rsidR="00B51A87" w:rsidRPr="000C6E44" w:rsidRDefault="00B51A87" w:rsidP="00B51A87">
      <w:pPr>
        <w:numPr>
          <w:ilvl w:val="0"/>
          <w:numId w:val="1"/>
        </w:numPr>
        <w:spacing w:after="100" w:line="300" w:lineRule="auto"/>
        <w:jc w:val="both"/>
        <w:rPr>
          <w:rFonts w:eastAsia="Times New Roman" w:cs="Segoe UI"/>
          <w:lang w:eastAsia="es-ES"/>
        </w:rPr>
      </w:pPr>
      <w:r w:rsidRPr="000C6E44">
        <w:rPr>
          <w:rFonts w:eastAsia="Calibri" w:cs="Segoe UI"/>
          <w:lang w:eastAsia="es-ES"/>
        </w:rPr>
        <w:t>El ganador se determina mediante un procedimiento estrictamente aleatorio, conforme al apartado 6.</w:t>
      </w:r>
    </w:p>
    <w:p w14:paraId="54E67FAF" w14:textId="77777777" w:rsidR="00B51A87" w:rsidRDefault="00B51A87" w:rsidP="00B51A87">
      <w:pPr>
        <w:spacing w:line="300" w:lineRule="auto"/>
        <w:jc w:val="both"/>
        <w:rPr>
          <w:rFonts w:eastAsia="Calibri" w:cs="Segoe UI"/>
          <w:lang w:eastAsia="es-ES"/>
        </w:rPr>
      </w:pPr>
      <w:r w:rsidRPr="000C6E44">
        <w:rPr>
          <w:rFonts w:eastAsia="Calibri" w:cs="Segoe UI"/>
          <w:lang w:eastAsia="es-ES"/>
        </w:rPr>
        <w:t xml:space="preserve">De conformidad con el artículo 2.2.g) de la Ley 3/2023, el Sorteo queda excluido del régimen de intervención administrativa (autorización o comunicación previa) del Servizo de Xogo de la Xunta de Galicia, sin perjuicio de las obligaciones fiscales </w:t>
      </w:r>
      <w:r>
        <w:rPr>
          <w:rFonts w:eastAsia="Calibri" w:cs="Segoe UI"/>
          <w:lang w:eastAsia="es-ES"/>
        </w:rPr>
        <w:t xml:space="preserve"> recogidas en la normativa. </w:t>
      </w:r>
    </w:p>
    <w:p w14:paraId="29BD3BE2" w14:textId="77777777" w:rsidR="00B51A87" w:rsidRDefault="00B51A87" w:rsidP="00B51A87">
      <w:pPr>
        <w:spacing w:line="300" w:lineRule="auto"/>
        <w:jc w:val="both"/>
        <w:rPr>
          <w:rFonts w:eastAsia="Calibri" w:cs="Segoe UI"/>
          <w:lang w:eastAsia="es-ES"/>
        </w:rPr>
      </w:pPr>
    </w:p>
    <w:p w14:paraId="5BAF28BD" w14:textId="77777777" w:rsidR="00B51A87" w:rsidRDefault="00B51A87" w:rsidP="00B51A87">
      <w:pPr>
        <w:spacing w:line="300" w:lineRule="auto"/>
        <w:jc w:val="both"/>
        <w:rPr>
          <w:rFonts w:eastAsia="Calibri" w:cs="Segoe UI"/>
          <w:lang w:eastAsia="es-ES"/>
        </w:rPr>
      </w:pPr>
      <w:r>
        <w:rPr>
          <w:rFonts w:eastAsia="Calibri" w:cs="Segoe UI"/>
          <w:lang w:eastAsia="es-ES"/>
        </w:rPr>
        <w:t xml:space="preserve">3.- Ámbito territorial y temporal. </w:t>
      </w:r>
    </w:p>
    <w:p w14:paraId="69BABA1E" w14:textId="77777777" w:rsidR="00B51A87" w:rsidRDefault="00B51A87" w:rsidP="00B51A87">
      <w:pPr>
        <w:spacing w:line="300" w:lineRule="auto"/>
        <w:ind w:firstLine="708"/>
        <w:jc w:val="both"/>
        <w:rPr>
          <w:rFonts w:eastAsia="Calibri" w:cs="Segoe UI"/>
          <w:lang w:eastAsia="es-ES"/>
        </w:rPr>
      </w:pPr>
      <w:r w:rsidRPr="00A573A9">
        <w:rPr>
          <w:rFonts w:eastAsia="Calibri" w:cs="Segoe UI"/>
          <w:lang w:eastAsia="es-ES"/>
        </w:rPr>
        <w:t xml:space="preserve">El Sorteo se circunscribe exclusivamente al territorio de la Comunidad Autónoma de Galicia y a los vehículos de la marca </w:t>
      </w:r>
      <w:r>
        <w:rPr>
          <w:rFonts w:eastAsia="Calibri" w:cs="Segoe UI"/>
          <w:b/>
          <w:bCs/>
          <w:color w:val="000000" w:themeColor="text1"/>
          <w:lang w:eastAsia="es-ES"/>
        </w:rPr>
        <w:t xml:space="preserve">Kia Breogán Drive </w:t>
      </w:r>
      <w:r w:rsidRPr="00A573A9">
        <w:rPr>
          <w:rFonts w:eastAsia="Calibri" w:cs="Segoe UI"/>
          <w:lang w:eastAsia="es-ES"/>
        </w:rPr>
        <w:t xml:space="preserve">adquiridos en los concesionarios </w:t>
      </w:r>
      <w:r>
        <w:rPr>
          <w:rFonts w:eastAsia="Calibri" w:cs="Segoe UI"/>
          <w:b/>
          <w:bCs/>
          <w:color w:val="C00000"/>
          <w:lang w:eastAsia="es-ES"/>
        </w:rPr>
        <w:t xml:space="preserve"> </w:t>
      </w:r>
      <w:r>
        <w:rPr>
          <w:rFonts w:eastAsia="Calibri" w:cs="Segoe UI"/>
          <w:b/>
          <w:bCs/>
          <w:lang w:eastAsia="es-ES"/>
        </w:rPr>
        <w:t xml:space="preserve">Kia Breogán Drive </w:t>
      </w:r>
      <w:r w:rsidRPr="00A573A9">
        <w:rPr>
          <w:rFonts w:eastAsia="Calibri" w:cs="Segoe UI"/>
          <w:lang w:eastAsia="es-ES"/>
        </w:rPr>
        <w:t xml:space="preserve">El período de vigencia del Sorteo comprende desde el día 14 de julio de 2026 hasta el día 20 de julio de 2026, </w:t>
      </w:r>
      <w:r w:rsidRPr="00A573A9">
        <w:rPr>
          <w:rFonts w:eastAsia="Calibri" w:cs="Segoe UI"/>
          <w:lang w:eastAsia="es-ES"/>
        </w:rPr>
        <w:lastRenderedPageBreak/>
        <w:t>ambos inclusive, celebrándose el sorteo del ganador el día 21 de julio de 2026</w:t>
      </w:r>
      <w:r>
        <w:rPr>
          <w:rFonts w:eastAsia="Calibri" w:cs="Segoe UI"/>
          <w:lang w:eastAsia="es-ES"/>
        </w:rPr>
        <w:t xml:space="preserve"> a las 15 horas. </w:t>
      </w:r>
    </w:p>
    <w:p w14:paraId="3B82FA79" w14:textId="77777777" w:rsidR="00B51A87" w:rsidRDefault="00B51A87" w:rsidP="00B51A87">
      <w:pPr>
        <w:spacing w:line="300" w:lineRule="auto"/>
        <w:jc w:val="both"/>
        <w:rPr>
          <w:rFonts w:eastAsia="Times New Roman" w:cs="Segoe UI"/>
          <w:lang w:eastAsia="es-ES"/>
        </w:rPr>
      </w:pPr>
      <w:r>
        <w:rPr>
          <w:rFonts w:eastAsia="Times New Roman" w:cs="Segoe UI"/>
          <w:lang w:eastAsia="es-ES"/>
        </w:rPr>
        <w:t>4.- Requisitos de los participantes:</w:t>
      </w:r>
    </w:p>
    <w:p w14:paraId="2ACFCB2D" w14:textId="77777777" w:rsidR="00B51A87" w:rsidRDefault="00B51A87" w:rsidP="00B51A87">
      <w:pPr>
        <w:spacing w:line="300" w:lineRule="auto"/>
        <w:jc w:val="both"/>
        <w:rPr>
          <w:rFonts w:eastAsia="Times New Roman" w:cs="Segoe UI"/>
          <w:lang w:eastAsia="es-ES"/>
        </w:rPr>
      </w:pPr>
      <w:r>
        <w:rPr>
          <w:rFonts w:eastAsia="Times New Roman" w:cs="Segoe UI"/>
          <w:lang w:eastAsia="es-ES"/>
        </w:rPr>
        <w:tab/>
        <w:t xml:space="preserve">Podrán participar todas las personas físicas mayores de edad que residan en Galicia, que reúnan </w:t>
      </w:r>
      <w:r>
        <w:rPr>
          <w:rFonts w:eastAsia="Times New Roman" w:cs="Segoe UI"/>
          <w:u w:val="single"/>
          <w:lang w:eastAsia="es-ES"/>
        </w:rPr>
        <w:t xml:space="preserve">cumulativamente </w:t>
      </w:r>
      <w:r>
        <w:rPr>
          <w:rFonts w:eastAsia="Times New Roman" w:cs="Segoe UI"/>
          <w:lang w:eastAsia="es-ES"/>
        </w:rPr>
        <w:t>los siguientes requisitos:</w:t>
      </w:r>
    </w:p>
    <w:p w14:paraId="00B24150" w14:textId="77777777" w:rsidR="00B51A87" w:rsidRPr="007B1159" w:rsidRDefault="00B51A87" w:rsidP="00B51A87">
      <w:pPr>
        <w:numPr>
          <w:ilvl w:val="0"/>
          <w:numId w:val="1"/>
        </w:numPr>
        <w:spacing w:after="100" w:line="300" w:lineRule="auto"/>
        <w:jc w:val="both"/>
        <w:rPr>
          <w:rFonts w:eastAsia="Times New Roman" w:cs="Segoe UI"/>
          <w:lang w:eastAsia="es-ES"/>
        </w:rPr>
      </w:pPr>
      <w:r w:rsidRPr="007B1159">
        <w:rPr>
          <w:rFonts w:eastAsia="Calibri" w:cs="Segoe UI"/>
          <w:lang w:eastAsia="es-ES"/>
        </w:rPr>
        <w:t>Acceder al formulario de participación mediante la lectura del código QR habilitado al efecto, disponible en cartelería de la marca, flyers, rotulación de los vehículos de demostración e invitaciones remitidas por WhatsApp, y cumplimentar íntegra y verazmente el cuestionario alojado en la página web a la que dicho código QR redirige.</w:t>
      </w:r>
    </w:p>
    <w:p w14:paraId="518043DF" w14:textId="77777777" w:rsidR="00B51A87" w:rsidRPr="005D6C3F" w:rsidRDefault="00B51A87" w:rsidP="00B51A87">
      <w:pPr>
        <w:numPr>
          <w:ilvl w:val="0"/>
          <w:numId w:val="1"/>
        </w:numPr>
        <w:spacing w:after="100" w:line="300" w:lineRule="auto"/>
        <w:jc w:val="both"/>
        <w:rPr>
          <w:rFonts w:eastAsia="Times New Roman" w:cs="Segoe UI"/>
          <w:lang w:eastAsia="es-ES"/>
        </w:rPr>
      </w:pPr>
      <w:r w:rsidRPr="007B1159">
        <w:rPr>
          <w:rFonts w:eastAsia="Calibri" w:cs="Segoe UI"/>
          <w:lang w:eastAsia="es-ES"/>
        </w:rPr>
        <w:t>Haber formalizado, dentro del período comprendido entre el 14 y el 20 de julio de 2026, ambos inclusive, un contrato de compraventa</w:t>
      </w:r>
      <w:r w:rsidRPr="00CC0A9A">
        <w:rPr>
          <w:rFonts w:ascii="Bookman Old Style" w:eastAsia="Calibri" w:hAnsi="Bookman Old Style" w:cs="Calibri"/>
          <w:lang w:eastAsia="es-ES"/>
        </w:rPr>
        <w:t xml:space="preserve"> </w:t>
      </w:r>
      <w:r w:rsidRPr="007B1159">
        <w:rPr>
          <w:rFonts w:eastAsia="Calibri" w:cs="Segoe UI"/>
          <w:lang w:eastAsia="es-ES"/>
        </w:rPr>
        <w:t xml:space="preserve">de un vehículo de la marca </w:t>
      </w:r>
      <w:r>
        <w:rPr>
          <w:rFonts w:eastAsia="Calibri" w:cs="Segoe UI"/>
          <w:lang w:eastAsia="es-ES"/>
        </w:rPr>
        <w:t xml:space="preserve">KIA </w:t>
      </w:r>
      <w:r w:rsidRPr="007B1159">
        <w:rPr>
          <w:rFonts w:eastAsia="Calibri" w:cs="Segoe UI"/>
          <w:lang w:eastAsia="es-ES"/>
        </w:rPr>
        <w:t xml:space="preserve">en los concesionarios </w:t>
      </w:r>
      <w:r>
        <w:rPr>
          <w:rFonts w:eastAsia="Calibri" w:cs="Segoe UI"/>
          <w:lang w:eastAsia="es-ES"/>
        </w:rPr>
        <w:t xml:space="preserve">relacionados en el punto 3. </w:t>
      </w:r>
    </w:p>
    <w:p w14:paraId="40B8A97D" w14:textId="77777777" w:rsidR="00B51A87" w:rsidRPr="005D6C3F" w:rsidRDefault="00B51A87" w:rsidP="00B51A87">
      <w:pPr>
        <w:numPr>
          <w:ilvl w:val="0"/>
          <w:numId w:val="1"/>
        </w:numPr>
        <w:spacing w:after="100" w:line="300" w:lineRule="auto"/>
        <w:jc w:val="both"/>
        <w:rPr>
          <w:rFonts w:eastAsia="Times New Roman" w:cs="Segoe UI"/>
          <w:lang w:eastAsia="es-ES"/>
        </w:rPr>
      </w:pPr>
      <w:r w:rsidRPr="005D6C3F">
        <w:rPr>
          <w:rFonts w:eastAsia="Calibri" w:cs="Segoe UI"/>
        </w:rPr>
        <w:t>Que los datos identificativos facilitados en el cuestionario (nombre, apellidos y DNI/NIE) coincidan con los de la persona que figure como compradora en el contrato de compraventa del vehícul</w:t>
      </w:r>
      <w:r>
        <w:rPr>
          <w:rFonts w:eastAsia="Calibri" w:cs="Segoe UI"/>
        </w:rPr>
        <w:t>o.</w:t>
      </w:r>
    </w:p>
    <w:p w14:paraId="074AFFCC" w14:textId="77777777" w:rsidR="00B51A87" w:rsidRPr="005D6C3F" w:rsidRDefault="00B51A87" w:rsidP="00B51A87">
      <w:pPr>
        <w:numPr>
          <w:ilvl w:val="0"/>
          <w:numId w:val="1"/>
        </w:numPr>
        <w:spacing w:after="100" w:line="300" w:lineRule="auto"/>
        <w:jc w:val="both"/>
        <w:rPr>
          <w:rFonts w:eastAsia="Times New Roman" w:cs="Segoe UI"/>
          <w:lang w:eastAsia="es-ES"/>
        </w:rPr>
      </w:pPr>
      <w:r w:rsidRPr="005D6C3F">
        <w:rPr>
          <w:rFonts w:eastAsia="Calibri" w:cs="Segoe UI"/>
        </w:rPr>
        <w:t xml:space="preserve"> Encontrarse al corriente de sus obligaciones de pago derivadas de dicho contrato en el momento de la celebración del sorteo.</w:t>
      </w:r>
    </w:p>
    <w:p w14:paraId="6343F15A" w14:textId="77777777" w:rsidR="00B51A87" w:rsidRPr="003714C6" w:rsidRDefault="00B51A87" w:rsidP="00B51A87">
      <w:pPr>
        <w:spacing w:line="300" w:lineRule="auto"/>
        <w:ind w:left="504" w:hanging="288"/>
        <w:jc w:val="both"/>
        <w:rPr>
          <w:rFonts w:cs="Segoe UI"/>
        </w:rPr>
      </w:pPr>
      <w:r w:rsidRPr="003714C6">
        <w:rPr>
          <w:rFonts w:eastAsia="Calibri" w:cs="Segoe UI"/>
        </w:rPr>
        <w:t>•</w:t>
      </w:r>
      <w:r w:rsidRPr="003714C6">
        <w:rPr>
          <w:rFonts w:eastAsia="Calibri" w:cs="Segoe UI"/>
        </w:rPr>
        <w:tab/>
        <w:t>No encontrarse incurso en ninguna de las causas de exclusión previstas en el apartado 8.</w:t>
      </w:r>
    </w:p>
    <w:p w14:paraId="408EE508" w14:textId="77777777" w:rsidR="00B51A87" w:rsidRPr="003714C6" w:rsidRDefault="00B51A87" w:rsidP="00B51A87">
      <w:pPr>
        <w:spacing w:line="300" w:lineRule="auto"/>
        <w:ind w:firstLine="504"/>
        <w:jc w:val="both"/>
        <w:rPr>
          <w:rFonts w:cs="Segoe UI"/>
        </w:rPr>
      </w:pPr>
      <w:r w:rsidRPr="003714C6">
        <w:rPr>
          <w:rFonts w:eastAsia="Calibri" w:cs="Segoe UI"/>
        </w:rPr>
        <w:t>La cumplimentación del cuestionario sin la posterior formalización de la compra del vehículo en el plazo y condiciones indicados no otorgará, por sí sola, derecho de participación en el Sorteo. Cada persona podrá participar una única vez, con independencia del número de cuestionarios que hubiera cumplimentado.</w:t>
      </w:r>
    </w:p>
    <w:p w14:paraId="44F54DDB" w14:textId="77777777" w:rsidR="00B51A87" w:rsidRPr="003714C6" w:rsidRDefault="00B51A87" w:rsidP="00B51A87">
      <w:pPr>
        <w:numPr>
          <w:ilvl w:val="0"/>
          <w:numId w:val="1"/>
        </w:numPr>
        <w:spacing w:after="100" w:line="300" w:lineRule="auto"/>
        <w:jc w:val="both"/>
        <w:rPr>
          <w:rFonts w:eastAsia="Times New Roman" w:cs="Segoe UI"/>
          <w:lang w:eastAsia="es-ES"/>
        </w:rPr>
      </w:pPr>
      <w:r w:rsidRPr="003714C6">
        <w:rPr>
          <w:rFonts w:eastAsia="Calibri" w:cs="Segoe UI"/>
        </w:rPr>
        <w:t>Quedan excluidos de la participación los empleados de la Entidad Organizadora y de la red de concesionarios de la marca, así como sus familiares hasta el segundo grado de consanguinidad o afinidad</w:t>
      </w:r>
      <w:r>
        <w:rPr>
          <w:rFonts w:eastAsia="Calibri" w:cs="Segoe UI"/>
        </w:rPr>
        <w:t xml:space="preserve">, así como todas aquellas personas que no reúnan cumulativamente los requisitos exigidos antes de las 15h  del 20 de julio de 2026. </w:t>
      </w:r>
    </w:p>
    <w:p w14:paraId="11B89E42" w14:textId="77777777" w:rsidR="00B51A87" w:rsidRPr="007B1159" w:rsidRDefault="00B51A87" w:rsidP="00B51A87">
      <w:pPr>
        <w:spacing w:line="300" w:lineRule="auto"/>
        <w:jc w:val="both"/>
        <w:rPr>
          <w:rFonts w:eastAsia="Times New Roman" w:cs="Segoe UI"/>
          <w:lang w:eastAsia="es-ES"/>
        </w:rPr>
      </w:pPr>
      <w:r w:rsidRPr="007B1159">
        <w:rPr>
          <w:rFonts w:eastAsia="Times New Roman" w:cs="Segoe UI"/>
          <w:lang w:eastAsia="es-ES"/>
        </w:rPr>
        <w:tab/>
      </w:r>
    </w:p>
    <w:p w14:paraId="729BF954" w14:textId="77777777" w:rsidR="00B51A87" w:rsidRDefault="00B51A87" w:rsidP="00B51A87">
      <w:pPr>
        <w:spacing w:line="300" w:lineRule="auto"/>
        <w:jc w:val="both"/>
        <w:rPr>
          <w:rFonts w:eastAsia="Calibri" w:cs="Segoe UI"/>
          <w:lang w:eastAsia="es-ES"/>
        </w:rPr>
      </w:pPr>
      <w:r>
        <w:rPr>
          <w:rFonts w:eastAsia="Calibri" w:cs="Segoe UI"/>
          <w:lang w:eastAsia="es-ES"/>
        </w:rPr>
        <w:lastRenderedPageBreak/>
        <w:t>5.- Premio.</w:t>
      </w:r>
    </w:p>
    <w:p w14:paraId="64B903EC" w14:textId="611B4F47" w:rsidR="00B51A87" w:rsidRPr="00FF6044" w:rsidRDefault="00B51A87" w:rsidP="00B51A87">
      <w:pPr>
        <w:spacing w:line="300" w:lineRule="auto"/>
        <w:jc w:val="both"/>
        <w:rPr>
          <w:rFonts w:eastAsia="Times New Roman" w:cs="Segoe UI"/>
          <w:lang w:eastAsia="es-ES"/>
        </w:rPr>
      </w:pPr>
      <w:r w:rsidRPr="00FF6044">
        <w:rPr>
          <w:rFonts w:ascii="Bookman Old Style" w:eastAsia="Calibri" w:hAnsi="Bookman Old Style" w:cs="Calibri"/>
          <w:lang w:eastAsia="es-ES"/>
        </w:rPr>
        <w:t xml:space="preserve"> </w:t>
      </w:r>
      <w:r>
        <w:rPr>
          <w:rFonts w:ascii="Bookman Old Style" w:eastAsia="Calibri" w:hAnsi="Bookman Old Style" w:cs="Calibri"/>
          <w:lang w:eastAsia="es-ES"/>
        </w:rPr>
        <w:tab/>
      </w:r>
      <w:r w:rsidRPr="00FF6044">
        <w:rPr>
          <w:rFonts w:eastAsia="Calibri" w:cs="Segoe UI"/>
          <w:lang w:eastAsia="es-ES"/>
        </w:rPr>
        <w:t xml:space="preserve">El premio consiste en </w:t>
      </w:r>
      <w:r>
        <w:rPr>
          <w:rFonts w:eastAsia="Calibri" w:cs="Segoe UI"/>
          <w:lang w:eastAsia="es-ES"/>
        </w:rPr>
        <w:t>un UNICO PREMIO DE DOS MIL EUROS (2000.-€) que</w:t>
      </w:r>
      <w:r w:rsidRPr="00FF6044">
        <w:rPr>
          <w:rFonts w:eastAsia="Calibri" w:cs="Segoe UI"/>
          <w:lang w:eastAsia="es-ES"/>
        </w:rPr>
        <w:t xml:space="preserve"> se hará efectivo </w:t>
      </w:r>
      <w:r w:rsidRPr="00B51A87">
        <w:rPr>
          <w:rFonts w:eastAsia="Calibri" w:cs="Segoe UI"/>
          <w:lang w:eastAsia="es-ES"/>
        </w:rPr>
        <w:t>mediante transferencia bancaria a la cuenta indicada por el beneficiario mediante certificado de cuenta aportado descontado el IRPF tal y como indica el punto 9 de las presentes bases</w:t>
      </w:r>
      <w:r w:rsidRPr="005025BC">
        <w:rPr>
          <w:rFonts w:eastAsia="Calibri" w:cs="Segoe UI"/>
          <w:color w:val="EE0000"/>
          <w:lang w:eastAsia="es-ES"/>
        </w:rPr>
        <w:t xml:space="preserve">. </w:t>
      </w:r>
      <w:r w:rsidRPr="00FF6044">
        <w:rPr>
          <w:rFonts w:eastAsia="Calibri" w:cs="Segoe UI"/>
          <w:lang w:eastAsia="es-ES"/>
        </w:rPr>
        <w:t>En ningún caso el premio será canjeable por su valor en metálico, por otro producto, ni transmisible a terceros.</w:t>
      </w:r>
    </w:p>
    <w:p w14:paraId="28D8710B" w14:textId="77777777" w:rsidR="00B51A87" w:rsidRDefault="00B51A87" w:rsidP="00B51A87">
      <w:pPr>
        <w:spacing w:line="300" w:lineRule="auto"/>
        <w:jc w:val="both"/>
        <w:rPr>
          <w:rFonts w:eastAsia="Calibri" w:cs="Segoe UI"/>
          <w:lang w:eastAsia="es-ES"/>
        </w:rPr>
      </w:pPr>
      <w:r>
        <w:rPr>
          <w:rFonts w:eastAsia="Calibri" w:cs="Segoe UI"/>
          <w:lang w:eastAsia="es-ES"/>
        </w:rPr>
        <w:t>6.- Mecánica del Sorteo.</w:t>
      </w:r>
    </w:p>
    <w:p w14:paraId="12757396" w14:textId="77777777" w:rsidR="00B51A87" w:rsidRPr="0086631D" w:rsidRDefault="00B51A87" w:rsidP="00B51A87">
      <w:pPr>
        <w:spacing w:line="300" w:lineRule="auto"/>
        <w:jc w:val="both"/>
        <w:rPr>
          <w:rFonts w:eastAsia="Times New Roman" w:cs="Segoe UI"/>
          <w:lang w:eastAsia="es-ES"/>
        </w:rPr>
      </w:pPr>
      <w:r w:rsidRPr="0086631D">
        <w:rPr>
          <w:rFonts w:eastAsia="Calibri" w:cs="Segoe UI"/>
          <w:lang w:eastAsia="es-ES"/>
        </w:rPr>
        <w:t>La determinación de la persona ganadora se realizará mediante un procedimiento aleatorio verificable, con arreglo al siguiente protocolo:</w:t>
      </w:r>
    </w:p>
    <w:p w14:paraId="3EE00AFF" w14:textId="77777777" w:rsidR="00B51A87" w:rsidRPr="0086631D" w:rsidRDefault="00B51A87" w:rsidP="00B51A87">
      <w:pPr>
        <w:spacing w:line="300" w:lineRule="auto"/>
        <w:jc w:val="both"/>
        <w:rPr>
          <w:rFonts w:eastAsia="Times New Roman" w:cs="Segoe UI"/>
          <w:lang w:eastAsia="es-ES"/>
        </w:rPr>
      </w:pPr>
      <w:r w:rsidRPr="0086631D">
        <w:rPr>
          <w:rFonts w:eastAsia="Calibri" w:cs="Segoe UI"/>
          <w:lang w:eastAsia="es-ES"/>
        </w:rPr>
        <w:t>•</w:t>
      </w:r>
      <w:r w:rsidRPr="0086631D">
        <w:rPr>
          <w:rFonts w:eastAsia="Calibri" w:cs="Segoe UI"/>
          <w:lang w:eastAsia="es-ES"/>
        </w:rPr>
        <w:tab/>
        <w:t>Cierre, a fecha 20 de julio de 2026, del listado de personas que hayan cumplimentado el cuestionario a través del código QR, quedando fijado su contenido mediante captura con sello de fecha y hora.</w:t>
      </w:r>
    </w:p>
    <w:p w14:paraId="3412B9BF" w14:textId="77777777" w:rsidR="00B51A87" w:rsidRPr="0086631D" w:rsidRDefault="00B51A87" w:rsidP="00B51A87">
      <w:pPr>
        <w:spacing w:line="300" w:lineRule="auto"/>
        <w:jc w:val="both"/>
        <w:rPr>
          <w:rFonts w:eastAsia="Times New Roman" w:cs="Segoe UI"/>
          <w:lang w:eastAsia="es-ES"/>
        </w:rPr>
      </w:pPr>
      <w:r w:rsidRPr="0086631D">
        <w:rPr>
          <w:rFonts w:eastAsia="Calibri" w:cs="Segoe UI"/>
          <w:lang w:eastAsia="es-ES"/>
        </w:rPr>
        <w:t>•</w:t>
      </w:r>
      <w:r w:rsidRPr="0086631D">
        <w:rPr>
          <w:rFonts w:eastAsia="Calibri" w:cs="Segoe UI"/>
          <w:lang w:eastAsia="es-ES"/>
        </w:rPr>
        <w:tab/>
        <w:t>Validación cruzada de dicho listado con la relación de contratos de compraventa de vehículos formalizados en los concesionarios participantes entre el 14 y el 20 de julio de 2026, depurándose el listado definitivo de personas participantes válidas conforme a los requisitos del apartado 4.</w:t>
      </w:r>
    </w:p>
    <w:p w14:paraId="4D6C9772" w14:textId="483025D3" w:rsidR="00B51A87" w:rsidRPr="0086631D" w:rsidRDefault="00B51A87" w:rsidP="00B51A87">
      <w:pPr>
        <w:spacing w:line="300" w:lineRule="auto"/>
        <w:jc w:val="both"/>
        <w:rPr>
          <w:rFonts w:eastAsia="Times New Roman" w:cs="Segoe UI"/>
          <w:lang w:eastAsia="es-ES"/>
        </w:rPr>
      </w:pPr>
      <w:r w:rsidRPr="0086631D">
        <w:rPr>
          <w:rFonts w:eastAsia="Calibri" w:cs="Segoe UI"/>
          <w:lang w:eastAsia="es-ES"/>
        </w:rPr>
        <w:t>•</w:t>
      </w:r>
      <w:r w:rsidRPr="0086631D">
        <w:rPr>
          <w:rFonts w:eastAsia="Calibri" w:cs="Segoe UI"/>
          <w:lang w:eastAsia="es-ES"/>
        </w:rPr>
        <w:tab/>
        <w:t xml:space="preserve">Celebración del sorteo el día 21 de julio de 2026, con selección de la persona ganadora y, en su caso, de suplentes, a través de </w:t>
      </w:r>
      <w:r>
        <w:rPr>
          <w:rFonts w:eastAsia="Calibri" w:cs="Segoe UI"/>
          <w:lang w:eastAsia="es-ES"/>
        </w:rPr>
        <w:t xml:space="preserve">la </w:t>
      </w:r>
      <w:r w:rsidRPr="0086631D">
        <w:rPr>
          <w:rFonts w:eastAsia="Calibri" w:cs="Segoe UI"/>
          <w:lang w:eastAsia="es-ES"/>
        </w:rPr>
        <w:t xml:space="preserve"> plataforma oficial</w:t>
      </w:r>
      <w:r>
        <w:rPr>
          <w:rFonts w:eastAsia="Calibri" w:cs="Segoe UI"/>
          <w:lang w:eastAsia="es-ES"/>
        </w:rPr>
        <w:t xml:space="preserve"> </w:t>
      </w:r>
      <w:r w:rsidRPr="00B51A87">
        <w:rPr>
          <w:rFonts w:eastAsia="Calibri" w:cs="Segoe UI"/>
          <w:lang w:eastAsia="es-ES"/>
        </w:rPr>
        <w:t xml:space="preserve">de </w:t>
      </w:r>
      <w:r>
        <w:rPr>
          <w:rFonts w:eastAsia="Calibri" w:cs="Segoe UI"/>
          <w:lang w:eastAsia="es-ES"/>
        </w:rPr>
        <w:t>SORTEA2</w:t>
      </w:r>
      <w:r>
        <w:rPr>
          <w:rFonts w:eastAsia="Calibri" w:cs="Segoe UI"/>
          <w:lang w:eastAsia="es-ES"/>
        </w:rPr>
        <w:t xml:space="preserve"> </w:t>
      </w:r>
      <w:r w:rsidRPr="0086631D">
        <w:rPr>
          <w:rFonts w:eastAsia="Calibri" w:cs="Segoe UI"/>
          <w:lang w:eastAsia="es-ES"/>
        </w:rPr>
        <w:t>cuyo algoritmo de aleatorización es de carácter público y verificable.</w:t>
      </w:r>
    </w:p>
    <w:p w14:paraId="59FAE00E" w14:textId="77777777" w:rsidR="00B51A87" w:rsidRPr="00B51A87" w:rsidRDefault="00B51A87" w:rsidP="00B51A87">
      <w:pPr>
        <w:spacing w:line="300" w:lineRule="auto"/>
        <w:jc w:val="both"/>
        <w:rPr>
          <w:rFonts w:eastAsia="Times New Roman" w:cs="Segoe UI"/>
          <w:lang w:eastAsia="es-ES"/>
        </w:rPr>
      </w:pPr>
      <w:r w:rsidRPr="0086631D">
        <w:rPr>
          <w:rFonts w:eastAsia="Calibri" w:cs="Segoe UI"/>
          <w:lang w:eastAsia="es-ES"/>
        </w:rPr>
        <w:t>•</w:t>
      </w:r>
      <w:r w:rsidRPr="0086631D">
        <w:rPr>
          <w:rFonts w:eastAsia="Calibri" w:cs="Segoe UI"/>
          <w:lang w:eastAsia="es-ES"/>
        </w:rPr>
        <w:tab/>
      </w:r>
      <w:r w:rsidRPr="00B51A87">
        <w:rPr>
          <w:rFonts w:eastAsia="Calibri" w:cs="Segoe UI"/>
          <w:lang w:eastAsia="es-ES"/>
        </w:rPr>
        <w:t xml:space="preserve">El proceso de selección se grabará íntegramente en vídeo, mostrando de forma continua el listado cerrado de participantes, la ejecución de la plataforma y el resultado obtenido, grabación que se conservará por la Entidad Organizadora durante un plazo mínimo de un año a efectos probatorios. </w:t>
      </w:r>
    </w:p>
    <w:p w14:paraId="08726BA8" w14:textId="77777777" w:rsidR="00B51A87" w:rsidRPr="0086631D" w:rsidRDefault="00B51A87" w:rsidP="00B51A87">
      <w:pPr>
        <w:spacing w:line="300" w:lineRule="auto"/>
        <w:jc w:val="both"/>
        <w:rPr>
          <w:rFonts w:eastAsia="Times New Roman" w:cs="Segoe UI"/>
          <w:lang w:eastAsia="es-ES"/>
        </w:rPr>
      </w:pPr>
      <w:r w:rsidRPr="0086631D">
        <w:rPr>
          <w:rFonts w:eastAsia="Calibri" w:cs="Segoe UI"/>
          <w:lang w:eastAsia="es-ES"/>
        </w:rPr>
        <w:t>•</w:t>
      </w:r>
      <w:r w:rsidRPr="0086631D">
        <w:rPr>
          <w:rFonts w:eastAsia="Calibri" w:cs="Segoe UI"/>
          <w:lang w:eastAsia="es-ES"/>
        </w:rPr>
        <w:tab/>
        <w:t>La persona ganadora será notificada de forma fehaciente en el plazo de cinco (5) días hábiles desde la celebración del sorteo, disponiendo de un plazo de quince (15) días naturales para aceptar el premio, transcurrido el cual sin respuesta se entenderá decaído su derecho, pasando a la primera persona suplente.</w:t>
      </w:r>
    </w:p>
    <w:p w14:paraId="2898B518" w14:textId="77777777" w:rsidR="00B51A87" w:rsidRPr="0086631D" w:rsidRDefault="00B51A87" w:rsidP="00B51A87">
      <w:pPr>
        <w:spacing w:line="300" w:lineRule="auto"/>
        <w:jc w:val="both"/>
        <w:rPr>
          <w:rFonts w:eastAsia="Times New Roman" w:cs="Segoe UI"/>
          <w:lang w:eastAsia="es-ES"/>
        </w:rPr>
      </w:pPr>
      <w:r w:rsidRPr="0086631D">
        <w:rPr>
          <w:rFonts w:eastAsia="Calibri" w:cs="Segoe UI"/>
          <w:lang w:eastAsia="es-ES"/>
        </w:rPr>
        <w:t>La Entidad Organizadora se reserva la facultad de sustituir el procedimiento anterior por la celebración del sorteo ante notario, en cuyo caso se comunicará oportunamente a través de los canales habituales de difusión del Sorteo.</w:t>
      </w:r>
    </w:p>
    <w:p w14:paraId="056821E1" w14:textId="77777777" w:rsidR="00B51A87" w:rsidRPr="00C77B6D" w:rsidRDefault="00B51A87" w:rsidP="00B51A87">
      <w:pPr>
        <w:spacing w:before="320" w:line="240" w:lineRule="auto"/>
        <w:outlineLvl w:val="0"/>
        <w:rPr>
          <w:rFonts w:eastAsia="Times New Roman" w:cs="Segoe UI"/>
          <w:color w:val="000000" w:themeColor="text1"/>
          <w:lang w:eastAsia="es-ES"/>
        </w:rPr>
      </w:pPr>
      <w:r w:rsidRPr="00C77B6D">
        <w:rPr>
          <w:rFonts w:eastAsia="Calibri" w:cs="Segoe UI"/>
          <w:color w:val="000000" w:themeColor="text1"/>
          <w:lang w:eastAsia="es-ES"/>
        </w:rPr>
        <w:lastRenderedPageBreak/>
        <w:t>7. Publicación del resultado</w:t>
      </w:r>
    </w:p>
    <w:p w14:paraId="06E86525" w14:textId="1DECA04E" w:rsidR="00B51A87" w:rsidRPr="0086631D" w:rsidRDefault="00B51A87" w:rsidP="00B51A87">
      <w:pPr>
        <w:spacing w:line="300" w:lineRule="auto"/>
        <w:jc w:val="both"/>
        <w:rPr>
          <w:rFonts w:eastAsia="Times New Roman" w:cs="Segoe UI"/>
          <w:lang w:eastAsia="es-ES"/>
        </w:rPr>
      </w:pPr>
      <w:r w:rsidRPr="0086631D">
        <w:rPr>
          <w:rFonts w:eastAsia="Calibri" w:cs="Segoe UI"/>
          <w:lang w:eastAsia="es-ES"/>
        </w:rPr>
        <w:t xml:space="preserve">El resultado del Sorteo se publicará </w:t>
      </w:r>
      <w:r>
        <w:rPr>
          <w:rFonts w:eastAsia="Calibri" w:cs="Segoe UI"/>
          <w:lang w:eastAsia="es-ES"/>
        </w:rPr>
        <w:t>www.grupobreogan.com</w:t>
      </w:r>
      <w:r>
        <w:rPr>
          <w:rFonts w:eastAsia="Calibri" w:cs="Segoe UI"/>
          <w:lang w:eastAsia="es-ES"/>
        </w:rPr>
        <w:t xml:space="preserve">  </w:t>
      </w:r>
      <w:r w:rsidRPr="0086631D">
        <w:rPr>
          <w:rFonts w:eastAsia="Calibri" w:cs="Segoe UI"/>
          <w:lang w:eastAsia="es-ES"/>
        </w:rPr>
        <w:t>dentro de los cinco (5) días hábiles siguientes a su celebración.</w:t>
      </w:r>
    </w:p>
    <w:p w14:paraId="1C7CFCF5" w14:textId="77777777" w:rsidR="00B51A87" w:rsidRPr="00C77B6D" w:rsidRDefault="00B51A87" w:rsidP="00B51A87">
      <w:pPr>
        <w:spacing w:before="320" w:line="240" w:lineRule="auto"/>
        <w:outlineLvl w:val="0"/>
        <w:rPr>
          <w:rFonts w:eastAsia="Times New Roman" w:cs="Segoe UI"/>
          <w:color w:val="000000" w:themeColor="text1"/>
          <w:lang w:eastAsia="es-ES"/>
        </w:rPr>
      </w:pPr>
      <w:r w:rsidRPr="00C77B6D">
        <w:rPr>
          <w:rFonts w:eastAsia="Calibri" w:cs="Segoe UI"/>
          <w:color w:val="000000" w:themeColor="text1"/>
          <w:lang w:eastAsia="es-ES"/>
        </w:rPr>
        <w:t>8. Exclusión y facultades de la Entidad Organizadora</w:t>
      </w:r>
    </w:p>
    <w:p w14:paraId="0201058B" w14:textId="77777777" w:rsidR="00B51A87" w:rsidRDefault="00B51A87" w:rsidP="00B51A87">
      <w:pPr>
        <w:spacing w:line="300" w:lineRule="auto"/>
        <w:jc w:val="both"/>
        <w:rPr>
          <w:rFonts w:eastAsia="Calibri" w:cs="Segoe UI"/>
          <w:lang w:eastAsia="es-ES"/>
        </w:rPr>
      </w:pPr>
      <w:r w:rsidRPr="0086631D">
        <w:rPr>
          <w:rFonts w:eastAsia="Calibri" w:cs="Segoe UI"/>
          <w:lang w:eastAsia="es-ES"/>
        </w:rPr>
        <w:t>La Entidad Organizadora podrá excluir a cualquier participante que incumpla las presentes bases, así como suspender, modificar o cancelar el Sorteo por causas de fuerza mayor o por circunstancias no imputables a la misma, sin que ello genere derecho a indemnización alguna, siempre que dichas circunstancias se comuniquen adecuadamente a las personas participantes.</w:t>
      </w:r>
    </w:p>
    <w:p w14:paraId="7C3E645C" w14:textId="77777777" w:rsidR="00B51A87" w:rsidRPr="006C5EC9" w:rsidRDefault="00B51A87" w:rsidP="00B51A87">
      <w:pPr>
        <w:spacing w:line="300" w:lineRule="auto"/>
        <w:jc w:val="both"/>
        <w:rPr>
          <w:rFonts w:eastAsia="Calibri" w:cs="Segoe UI"/>
          <w:lang w:eastAsia="es-ES"/>
        </w:rPr>
      </w:pPr>
      <w:r w:rsidRPr="00C77B6D">
        <w:rPr>
          <w:rFonts w:eastAsia="Times New Roman" w:cs="Segoe UI"/>
          <w:color w:val="000000"/>
          <w:lang w:eastAsia="es-ES"/>
        </w:rPr>
        <w:t xml:space="preserve"> </w:t>
      </w:r>
      <w:r w:rsidRPr="00D95055">
        <w:rPr>
          <w:rFonts w:eastAsia="Times New Roman" w:cs="Segoe UI"/>
          <w:color w:val="000000"/>
          <w:lang w:eastAsia="es-ES"/>
        </w:rPr>
        <w:t xml:space="preserve">La empresa BREOGÁN </w:t>
      </w:r>
      <w:r>
        <w:rPr>
          <w:rFonts w:eastAsia="Times New Roman" w:cs="Segoe UI"/>
          <w:color w:val="000000"/>
          <w:lang w:eastAsia="es-ES"/>
        </w:rPr>
        <w:t>DRIVE</w:t>
      </w:r>
      <w:r w:rsidRPr="00D95055">
        <w:rPr>
          <w:rFonts w:eastAsia="Times New Roman" w:cs="Segoe UI"/>
          <w:color w:val="000000"/>
          <w:lang w:eastAsia="es-ES"/>
        </w:rPr>
        <w:t xml:space="preserve"> queda eximida de cualquier responsabilidad en el supuesto de existir algún error en los datos facilitados por los propios agraciados que impidiera su identificación.</w:t>
      </w:r>
    </w:p>
    <w:p w14:paraId="009D067A" w14:textId="77777777" w:rsidR="00B51A87" w:rsidRPr="00C77B6D" w:rsidRDefault="00B51A87" w:rsidP="00B51A87">
      <w:pPr>
        <w:spacing w:before="320" w:line="240" w:lineRule="auto"/>
        <w:outlineLvl w:val="0"/>
        <w:rPr>
          <w:rFonts w:eastAsia="Times New Roman" w:cs="Segoe UI"/>
          <w:color w:val="000000" w:themeColor="text1"/>
          <w:lang w:eastAsia="es-ES"/>
        </w:rPr>
      </w:pPr>
      <w:r w:rsidRPr="00C77B6D">
        <w:rPr>
          <w:rFonts w:eastAsia="Calibri" w:cs="Segoe UI"/>
          <w:color w:val="000000" w:themeColor="text1"/>
          <w:lang w:eastAsia="es-ES"/>
        </w:rPr>
        <w:t>9. Régimen fiscal</w:t>
      </w:r>
    </w:p>
    <w:p w14:paraId="230E33D7" w14:textId="77777777" w:rsidR="00B51A87" w:rsidRPr="0086631D" w:rsidRDefault="00B51A87" w:rsidP="00B51A87">
      <w:pPr>
        <w:spacing w:line="300" w:lineRule="auto"/>
        <w:jc w:val="both"/>
        <w:rPr>
          <w:rFonts w:eastAsia="Times New Roman" w:cs="Segoe UI"/>
          <w:lang w:eastAsia="es-ES"/>
        </w:rPr>
      </w:pPr>
      <w:r w:rsidRPr="0086631D">
        <w:rPr>
          <w:rFonts w:eastAsia="Calibri" w:cs="Segoe UI"/>
          <w:lang w:eastAsia="es-ES"/>
        </w:rPr>
        <w:t>La Entidad Organizadora asumirá el cumplimiento de las siguientes obligaciones fiscales derivadas de la celebración del Sorteo:</w:t>
      </w:r>
    </w:p>
    <w:p w14:paraId="72E77773" w14:textId="77777777" w:rsidR="00B51A87" w:rsidRPr="00B51A87" w:rsidRDefault="00B51A87" w:rsidP="00B51A87">
      <w:pPr>
        <w:numPr>
          <w:ilvl w:val="0"/>
          <w:numId w:val="1"/>
        </w:numPr>
        <w:spacing w:after="100" w:line="300" w:lineRule="auto"/>
        <w:jc w:val="both"/>
        <w:rPr>
          <w:rFonts w:eastAsia="Times New Roman" w:cs="Segoe UI"/>
          <w:lang w:eastAsia="es-ES"/>
        </w:rPr>
      </w:pPr>
      <w:r w:rsidRPr="00B51A87">
        <w:rPr>
          <w:rFonts w:eastAsia="Calibri" w:cs="Segoe UI"/>
          <w:lang w:eastAsia="es-ES"/>
        </w:rPr>
        <w:t>Liquidación de la tasa fiscal autonómica sobre combinaciones aleatorias ante la Axencia Tributaria de Galicia (ATRIGA), al tipo vigente sobre el valor de mercado del premio.</w:t>
      </w:r>
    </w:p>
    <w:p w14:paraId="34DE72E6" w14:textId="77777777" w:rsidR="00B51A87" w:rsidRPr="00B51A87" w:rsidRDefault="00B51A87" w:rsidP="00B51A87">
      <w:pPr>
        <w:numPr>
          <w:ilvl w:val="0"/>
          <w:numId w:val="1"/>
        </w:numPr>
        <w:spacing w:after="100" w:line="300" w:lineRule="auto"/>
        <w:jc w:val="both"/>
        <w:rPr>
          <w:rFonts w:eastAsia="Times New Roman" w:cs="Segoe UI"/>
          <w:lang w:eastAsia="es-ES"/>
        </w:rPr>
      </w:pPr>
      <w:r w:rsidRPr="00B51A87">
        <w:rPr>
          <w:rFonts w:eastAsia="Calibri" w:cs="Segoe UI"/>
          <w:lang w:eastAsia="es-ES"/>
        </w:rPr>
        <w:t>Práctica del ingreso a cuenta del IRPF que, en su caso, corresponda conforme al artículo 75 del Reglamento del IRPF, al 19% por cuenta del ganador y aceptado de forma expresa.</w:t>
      </w:r>
    </w:p>
    <w:p w14:paraId="3205324A" w14:textId="77777777" w:rsidR="00B51A87" w:rsidRDefault="00B51A87" w:rsidP="00B51A87">
      <w:pPr>
        <w:spacing w:before="320" w:line="240" w:lineRule="auto"/>
        <w:outlineLvl w:val="0"/>
        <w:rPr>
          <w:rFonts w:eastAsia="Calibri" w:cs="Segoe UI"/>
          <w:color w:val="000000" w:themeColor="text1"/>
          <w:lang w:eastAsia="es-ES"/>
        </w:rPr>
      </w:pPr>
      <w:r>
        <w:rPr>
          <w:rFonts w:eastAsia="Calibri" w:cs="Segoe UI"/>
          <w:color w:val="000000" w:themeColor="text1"/>
          <w:lang w:eastAsia="es-ES"/>
        </w:rPr>
        <w:t>10.- Protección de datos personales-</w:t>
      </w:r>
    </w:p>
    <w:p w14:paraId="0C670D50" w14:textId="77777777" w:rsidR="00B51A87" w:rsidRPr="00327BBF" w:rsidRDefault="00B51A87" w:rsidP="00B51A87">
      <w:pPr>
        <w:spacing w:before="120" w:after="100" w:line="300" w:lineRule="auto"/>
        <w:ind w:left="521" w:hanging="306"/>
        <w:jc w:val="both"/>
        <w:outlineLvl w:val="0"/>
        <w:rPr>
          <w:rFonts w:eastAsia="Calibri" w:cs="Segoe UI"/>
          <w:color w:val="000000" w:themeColor="text1"/>
          <w:lang w:eastAsia="es-ES"/>
        </w:rPr>
      </w:pPr>
      <w:r w:rsidRPr="00327BBF">
        <w:rPr>
          <w:rFonts w:eastAsia="Calibri" w:cs="Segoe UI"/>
          <w:color w:val="000000" w:themeColor="text1"/>
          <w:lang w:eastAsia="es-ES"/>
        </w:rPr>
        <w:t xml:space="preserve">INFORMACIÓN BÁSICA SOBRE PROTECCIÓN DE DATOS: De conformidad a lo dispuesto en la actual normativa de Protección de Datos de Carácter personal, le informamos que el responsable de tratamiento de los datos de carácter personal recogidos en este documento es GRUPO BREOGAN (BREOGAN AUTOLUX, S.L., BREOGAN MOTOR, S.L., BREOGÁN GALLEGA DE AUTOMOCIÓN, SLU, BREOGAN RENT, S.L., BREOGAN MULTISEGUROS, S.L., BREOGAN CAR, S.L., BREOGÁN DRIVE, S.L. y DÁRSENA MOTOR, S.L.), cuya finalidad es poder atender las consultas y cualquier tipo de gestión realizada </w:t>
      </w:r>
      <w:r w:rsidRPr="00327BBF">
        <w:rPr>
          <w:rFonts w:eastAsia="Calibri" w:cs="Segoe UI"/>
          <w:color w:val="000000" w:themeColor="text1"/>
          <w:lang w:eastAsia="es-ES"/>
        </w:rPr>
        <w:lastRenderedPageBreak/>
        <w:t>por este medio de comunicación. Sus datos no se cederán a terceros, salvo por obligación legal.</w:t>
      </w:r>
    </w:p>
    <w:p w14:paraId="68767407" w14:textId="77777777" w:rsidR="00B51A87" w:rsidRPr="00327BBF" w:rsidRDefault="00B51A87" w:rsidP="00B51A87">
      <w:pPr>
        <w:spacing w:before="120" w:after="100" w:line="300" w:lineRule="auto"/>
        <w:ind w:left="521" w:hanging="306"/>
        <w:jc w:val="both"/>
        <w:outlineLvl w:val="0"/>
        <w:rPr>
          <w:rFonts w:eastAsia="Calibri" w:cs="Segoe UI"/>
          <w:color w:val="000000" w:themeColor="text1"/>
          <w:lang w:eastAsia="es-ES"/>
        </w:rPr>
      </w:pPr>
      <w:r w:rsidRPr="00327BBF">
        <w:rPr>
          <w:rFonts w:eastAsia="Calibri" w:cs="Segoe UI"/>
          <w:color w:val="000000" w:themeColor="text1"/>
          <w:lang w:eastAsia="es-ES"/>
        </w:rPr>
        <w:t>Tiene usted derecho a acceder, rectificar o suprimir los datos erróneos, solicitar la limitación del tratamiento de sus datos, así como oponerse o retirar el consentimiento en cualquier momento. Para ello, GRUPO BREOGAN (BREOGAN AUTOLUX, S.L., BREOGAN MOTOR, S.L., BREOGÁN GALLEGA DE AUTOMOCIÓN, SLU, BREOGAN RENT, S.L., BREOGAN MULTISEGUROS, S.L., BREOGAN CAR, S.L., BREOGÁN DRIVE, S.L. y DÁRSENA MOTOR, S.L.) dispone de formularios específicos. Puede presentar su propia solicitud o solicitar nuestros formularios en: </w:t>
      </w:r>
      <w:hyperlink r:id="rId5" w:tooltip="mailto:CLIENTES@GRUPOBREOGAN.COM" w:history="1">
        <w:r w:rsidRPr="00327BBF">
          <w:rPr>
            <w:rStyle w:val="Hipervnculo"/>
            <w:rFonts w:eastAsia="Calibri" w:cs="Segoe UI"/>
            <w:lang w:eastAsia="es-ES"/>
          </w:rPr>
          <w:t>CLIENTES@GRUPOBREOGAN.COM</w:t>
        </w:r>
      </w:hyperlink>
      <w:r w:rsidRPr="00327BBF">
        <w:rPr>
          <w:rFonts w:eastAsia="Calibri" w:cs="Segoe UI"/>
          <w:color w:val="000000" w:themeColor="text1"/>
          <w:lang w:eastAsia="es-ES"/>
        </w:rPr>
        <w:t>.</w:t>
      </w:r>
    </w:p>
    <w:p w14:paraId="234E12B3" w14:textId="77777777" w:rsidR="00B51A87" w:rsidRPr="00327BBF" w:rsidRDefault="00B51A87" w:rsidP="00B51A87">
      <w:pPr>
        <w:spacing w:before="120" w:after="100" w:line="300" w:lineRule="auto"/>
        <w:ind w:left="521" w:hanging="306"/>
        <w:jc w:val="both"/>
        <w:outlineLvl w:val="0"/>
        <w:rPr>
          <w:rFonts w:eastAsia="Calibri" w:cs="Segoe UI"/>
          <w:color w:val="000000" w:themeColor="text1"/>
          <w:lang w:eastAsia="es-ES"/>
        </w:rPr>
      </w:pPr>
      <w:r w:rsidRPr="00327BBF">
        <w:rPr>
          <w:rFonts w:eastAsia="Calibri" w:cs="Segoe UI"/>
          <w:color w:val="000000" w:themeColor="text1"/>
          <w:lang w:eastAsia="es-ES"/>
        </w:rPr>
        <w:t>Puede consultar la información adicional y detallada sobre Protección de Datos solicitándola en </w:t>
      </w:r>
      <w:hyperlink r:id="rId6" w:tooltip="mailto:CLIENTES@GRUPOBREOGAN.COM" w:history="1">
        <w:r w:rsidRPr="00327BBF">
          <w:rPr>
            <w:rStyle w:val="Hipervnculo"/>
            <w:rFonts w:eastAsia="Calibri" w:cs="Segoe UI"/>
            <w:lang w:eastAsia="es-ES"/>
          </w:rPr>
          <w:t>CLIENTES@GRUPOBREOGAN.COM</w:t>
        </w:r>
      </w:hyperlink>
      <w:r w:rsidRPr="00327BBF">
        <w:rPr>
          <w:rFonts w:eastAsia="Calibri" w:cs="Segoe UI"/>
          <w:color w:val="000000" w:themeColor="text1"/>
          <w:lang w:eastAsia="es-ES"/>
        </w:rPr>
        <w:t>.</w:t>
      </w:r>
    </w:p>
    <w:p w14:paraId="053034EC" w14:textId="77777777" w:rsidR="00B51A87" w:rsidRPr="00327BBF" w:rsidRDefault="00B51A87" w:rsidP="00B51A87">
      <w:pPr>
        <w:spacing w:before="120" w:after="100" w:line="300" w:lineRule="auto"/>
        <w:ind w:left="521" w:hanging="306"/>
        <w:jc w:val="both"/>
        <w:outlineLvl w:val="0"/>
        <w:rPr>
          <w:rFonts w:eastAsia="Calibri" w:cs="Segoe UI"/>
          <w:color w:val="000000" w:themeColor="text1"/>
          <w:lang w:eastAsia="es-ES"/>
        </w:rPr>
      </w:pPr>
      <w:r w:rsidRPr="00327BBF">
        <w:rPr>
          <w:rFonts w:eastAsia="Calibri" w:cs="Segoe UI"/>
          <w:color w:val="000000" w:themeColor="text1"/>
          <w:lang w:eastAsia="es-ES"/>
        </w:rPr>
        <w:t>Ninguna parte de este documento puede ser reproducida, ni introducida en ningún sistema de recuperación, ni transmitida de ninguna forma, ni por ningún medio, ya sea electrónico, mecánico por fotocopia, grabación o de otro tipo, con ningún propósito, sin la autorización por escrito del titular de este documento. Los nombres de compañías, personas o productos reales aquí mencionados pueden ser marcas comerciales de sus respectivos propietarios.</w:t>
      </w:r>
    </w:p>
    <w:p w14:paraId="256AF7AF" w14:textId="77777777" w:rsidR="00B51A87" w:rsidRPr="00327BBF" w:rsidRDefault="00B51A87" w:rsidP="00B51A87">
      <w:pPr>
        <w:spacing w:before="120" w:after="100" w:line="300" w:lineRule="auto"/>
        <w:ind w:left="521" w:hanging="306"/>
        <w:jc w:val="both"/>
        <w:outlineLvl w:val="0"/>
        <w:rPr>
          <w:rFonts w:eastAsia="Calibri" w:cs="Segoe UI"/>
          <w:color w:val="000000" w:themeColor="text1"/>
          <w:lang w:eastAsia="es-ES"/>
        </w:rPr>
      </w:pPr>
      <w:r w:rsidRPr="00327BBF">
        <w:rPr>
          <w:rFonts w:eastAsia="Calibri" w:cs="Segoe UI"/>
          <w:color w:val="000000" w:themeColor="text1"/>
          <w:lang w:eastAsia="es-ES"/>
        </w:rPr>
        <w:t>Este mensaje, y en su caso, cualquier fichero anexo al mismo, puede contener información confidencial, siendo para uso exclusivo del destinatario, quedando prohibida su divulgación copia o distribución a terceros sin la autorización expresa del remitente. Si Vd. ha recibido este mensaje erróneamente, se ruega lo notifique al remitente y proceda a su borrado.</w:t>
      </w:r>
    </w:p>
    <w:p w14:paraId="312E8C59" w14:textId="77777777" w:rsidR="00B51A87" w:rsidRPr="006C5EC9" w:rsidRDefault="00B51A87" w:rsidP="00B51A87">
      <w:pPr>
        <w:spacing w:before="320" w:line="240" w:lineRule="auto"/>
        <w:outlineLvl w:val="0"/>
        <w:rPr>
          <w:rFonts w:eastAsia="Times New Roman" w:cs="Segoe UI"/>
          <w:lang w:eastAsia="es-ES"/>
        </w:rPr>
      </w:pPr>
      <w:r w:rsidRPr="006C5EC9">
        <w:rPr>
          <w:rFonts w:eastAsia="Calibri" w:cs="Segoe UI"/>
          <w:lang w:eastAsia="es-ES"/>
        </w:rPr>
        <w:t>11. Aceptación de las bases</w:t>
      </w:r>
    </w:p>
    <w:p w14:paraId="61CAFCF5" w14:textId="77777777" w:rsidR="00B51A87" w:rsidRPr="0086631D" w:rsidRDefault="00B51A87" w:rsidP="00B51A87">
      <w:pPr>
        <w:spacing w:line="300" w:lineRule="auto"/>
        <w:jc w:val="both"/>
        <w:rPr>
          <w:rFonts w:eastAsia="Times New Roman" w:cs="Segoe UI"/>
          <w:lang w:eastAsia="es-ES"/>
        </w:rPr>
      </w:pPr>
      <w:r w:rsidRPr="0086631D">
        <w:rPr>
          <w:rFonts w:eastAsia="Calibri" w:cs="Segoe UI"/>
          <w:lang w:eastAsia="es-ES"/>
        </w:rPr>
        <w:t>La participación en el Sorteo implica la aceptación íntegra e incondicional de las presentes bases legales, que estarán a disposición de cualquier interesado en el establecimiento de la Entidad Organizadora y en su página web durante todo el período de vigencia del Sorteo.</w:t>
      </w:r>
    </w:p>
    <w:p w14:paraId="43573FE9" w14:textId="77777777" w:rsidR="00B51A87" w:rsidRPr="006C5EC9" w:rsidRDefault="00B51A87" w:rsidP="00B51A87">
      <w:pPr>
        <w:spacing w:before="320" w:line="240" w:lineRule="auto"/>
        <w:outlineLvl w:val="0"/>
        <w:rPr>
          <w:rFonts w:eastAsia="Times New Roman" w:cs="Segoe UI"/>
          <w:color w:val="000000" w:themeColor="text1"/>
          <w:lang w:eastAsia="es-ES"/>
        </w:rPr>
      </w:pPr>
      <w:r w:rsidRPr="006C5EC9">
        <w:rPr>
          <w:rFonts w:eastAsia="Calibri" w:cs="Segoe UI"/>
          <w:color w:val="000000" w:themeColor="text1"/>
          <w:lang w:eastAsia="es-ES"/>
        </w:rPr>
        <w:t>12. Legislación aplicable y fuero</w:t>
      </w:r>
    </w:p>
    <w:p w14:paraId="053B9F9F" w14:textId="77777777" w:rsidR="00B51A87" w:rsidRPr="0086631D" w:rsidRDefault="00B51A87" w:rsidP="00B51A87">
      <w:pPr>
        <w:spacing w:line="300" w:lineRule="auto"/>
        <w:jc w:val="both"/>
        <w:rPr>
          <w:rFonts w:eastAsia="Times New Roman" w:cs="Segoe UI"/>
          <w:lang w:eastAsia="es-ES"/>
        </w:rPr>
      </w:pPr>
      <w:r w:rsidRPr="0086631D">
        <w:rPr>
          <w:rFonts w:eastAsia="Calibri" w:cs="Segoe UI"/>
          <w:lang w:eastAsia="es-ES"/>
        </w:rPr>
        <w:t xml:space="preserve">Las presentes bases se rigen por la legislación española y, en particular, por la Ley 3/2023, de 4 de julio, reguladora de los juegos de Galicia, y la Ley 13/2011, de 27 </w:t>
      </w:r>
      <w:r w:rsidRPr="0086631D">
        <w:rPr>
          <w:rFonts w:eastAsia="Calibri" w:cs="Segoe UI"/>
          <w:lang w:eastAsia="es-ES"/>
        </w:rPr>
        <w:lastRenderedPageBreak/>
        <w:t>de mayo, de regulación del juego. Para cualquier controversia que pudiera derivarse de la interpretación o aplicación de las presentes bases, las partes se someten a los Juzgados y Tribunales del domicilio de la persona consumidora participante, sin perjuicio de los fueros que pudieran corresponder conforme a la normativa de protección de consumidores y usuarios.</w:t>
      </w:r>
    </w:p>
    <w:p w14:paraId="5B673F4C" w14:textId="77777777" w:rsidR="00B51A87" w:rsidRPr="0086631D" w:rsidRDefault="00B51A87" w:rsidP="00B51A87">
      <w:pPr>
        <w:spacing w:line="300" w:lineRule="auto"/>
        <w:jc w:val="both"/>
        <w:rPr>
          <w:rFonts w:eastAsia="Times New Roman" w:cs="Segoe UI"/>
          <w:lang w:eastAsia="es-ES"/>
        </w:rPr>
      </w:pPr>
      <w:r w:rsidRPr="0086631D">
        <w:rPr>
          <w:rFonts w:eastAsia="Calibri" w:cs="Segoe UI"/>
          <w:lang w:eastAsia="es-ES"/>
        </w:rPr>
        <w:t xml:space="preserve"> </w:t>
      </w:r>
    </w:p>
    <w:p w14:paraId="22F42AB7" w14:textId="77777777" w:rsidR="00B51A87" w:rsidRDefault="00B51A87" w:rsidP="00B51A87">
      <w:pPr>
        <w:spacing w:line="300" w:lineRule="auto"/>
        <w:jc w:val="both"/>
        <w:rPr>
          <w:rFonts w:eastAsia="Calibri" w:cs="Segoe UI"/>
          <w:lang w:eastAsia="es-ES"/>
        </w:rPr>
      </w:pPr>
    </w:p>
    <w:p w14:paraId="0C177BBC" w14:textId="77777777" w:rsidR="00B51A87" w:rsidRDefault="00B51A87" w:rsidP="00B51A87">
      <w:pPr>
        <w:spacing w:line="300" w:lineRule="auto"/>
        <w:jc w:val="both"/>
        <w:rPr>
          <w:rFonts w:eastAsia="Calibri" w:cs="Segoe UI"/>
          <w:lang w:eastAsia="es-ES"/>
        </w:rPr>
      </w:pPr>
    </w:p>
    <w:p w14:paraId="7BF2992F" w14:textId="77777777" w:rsidR="00B51A87" w:rsidRPr="00D95055" w:rsidRDefault="00B51A87" w:rsidP="00B51A87">
      <w:pPr>
        <w:spacing w:line="240" w:lineRule="atLeast"/>
        <w:jc w:val="both"/>
        <w:rPr>
          <w:rFonts w:cs="Segoe UI"/>
        </w:rPr>
      </w:pPr>
    </w:p>
    <w:p w14:paraId="7D4AA9D1" w14:textId="77777777" w:rsidR="00F254B8" w:rsidRDefault="00F254B8"/>
    <w:sectPr w:rsidR="00F254B8" w:rsidSect="00B51A8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EA2E7C"/>
    <w:multiLevelType w:val="hybridMultilevel"/>
    <w:tmpl w:val="255CBFF2"/>
    <w:lvl w:ilvl="0" w:tplc="19C01C9A">
      <w:start w:val="1"/>
      <w:numFmt w:val="bullet"/>
      <w:lvlText w:val="•"/>
      <w:lvlJc w:val="left"/>
      <w:pPr>
        <w:ind w:left="504" w:hanging="288"/>
      </w:pPr>
    </w:lvl>
    <w:lvl w:ilvl="1" w:tplc="BFC20650">
      <w:numFmt w:val="decimal"/>
      <w:lvlText w:val=""/>
      <w:lvlJc w:val="left"/>
    </w:lvl>
    <w:lvl w:ilvl="2" w:tplc="65747D8A">
      <w:numFmt w:val="decimal"/>
      <w:lvlText w:val=""/>
      <w:lvlJc w:val="left"/>
    </w:lvl>
    <w:lvl w:ilvl="3" w:tplc="8F96F206">
      <w:numFmt w:val="decimal"/>
      <w:lvlText w:val=""/>
      <w:lvlJc w:val="left"/>
    </w:lvl>
    <w:lvl w:ilvl="4" w:tplc="6D7C8C5C">
      <w:numFmt w:val="decimal"/>
      <w:lvlText w:val=""/>
      <w:lvlJc w:val="left"/>
    </w:lvl>
    <w:lvl w:ilvl="5" w:tplc="49AA5668">
      <w:numFmt w:val="decimal"/>
      <w:lvlText w:val=""/>
      <w:lvlJc w:val="left"/>
    </w:lvl>
    <w:lvl w:ilvl="6" w:tplc="28AA4AC4">
      <w:numFmt w:val="decimal"/>
      <w:lvlText w:val=""/>
      <w:lvlJc w:val="left"/>
    </w:lvl>
    <w:lvl w:ilvl="7" w:tplc="CED42FE2">
      <w:numFmt w:val="decimal"/>
      <w:lvlText w:val=""/>
      <w:lvlJc w:val="left"/>
    </w:lvl>
    <w:lvl w:ilvl="8" w:tplc="3CB8E5EC">
      <w:numFmt w:val="decimal"/>
      <w:lvlText w:val=""/>
      <w:lvlJc w:val="left"/>
    </w:lvl>
  </w:abstractNum>
  <w:num w:numId="1" w16cid:durableId="14635712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231"/>
    <w:rsid w:val="00001C0E"/>
    <w:rsid w:val="000D2570"/>
    <w:rsid w:val="001B137B"/>
    <w:rsid w:val="001F058F"/>
    <w:rsid w:val="00277379"/>
    <w:rsid w:val="002E06AC"/>
    <w:rsid w:val="003C1826"/>
    <w:rsid w:val="003E705C"/>
    <w:rsid w:val="005C2665"/>
    <w:rsid w:val="006068FA"/>
    <w:rsid w:val="006D48A5"/>
    <w:rsid w:val="006E21DD"/>
    <w:rsid w:val="008B44FA"/>
    <w:rsid w:val="00A91FE3"/>
    <w:rsid w:val="00B3602D"/>
    <w:rsid w:val="00B51A87"/>
    <w:rsid w:val="00BF22CE"/>
    <w:rsid w:val="00C12231"/>
    <w:rsid w:val="00C941B1"/>
    <w:rsid w:val="00D77CF7"/>
    <w:rsid w:val="00EA619D"/>
    <w:rsid w:val="00ED0231"/>
    <w:rsid w:val="00F254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BDD2F"/>
  <w15:chartTrackingRefBased/>
  <w15:docId w15:val="{84DF09DE-9CF4-420E-9657-DA65A4DE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4"/>
        <w:szCs w:val="24"/>
        <w:lang w:val="es-ES"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A87"/>
    <w:pPr>
      <w:spacing w:line="259" w:lineRule="auto"/>
      <w:jc w:val="left"/>
    </w:pPr>
  </w:style>
  <w:style w:type="paragraph" w:styleId="Ttulo1">
    <w:name w:val="heading 1"/>
    <w:basedOn w:val="Normal"/>
    <w:next w:val="Normal"/>
    <w:link w:val="Ttulo1Car"/>
    <w:uiPriority w:val="9"/>
    <w:qFormat/>
    <w:rsid w:val="00C122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122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1223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1223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C12231"/>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C12231"/>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C12231"/>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C12231"/>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C12231"/>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1223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1223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12231"/>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12231"/>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C12231"/>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C12231"/>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C12231"/>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C12231"/>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C12231"/>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C122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1223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1223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12231"/>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C12231"/>
    <w:pPr>
      <w:spacing w:before="160"/>
      <w:jc w:val="center"/>
    </w:pPr>
    <w:rPr>
      <w:i/>
      <w:iCs/>
      <w:color w:val="404040" w:themeColor="text1" w:themeTint="BF"/>
    </w:rPr>
  </w:style>
  <w:style w:type="character" w:customStyle="1" w:styleId="CitaCar">
    <w:name w:val="Cita Car"/>
    <w:basedOn w:val="Fuentedeprrafopredeter"/>
    <w:link w:val="Cita"/>
    <w:uiPriority w:val="29"/>
    <w:rsid w:val="00C12231"/>
    <w:rPr>
      <w:i/>
      <w:iCs/>
      <w:color w:val="404040" w:themeColor="text1" w:themeTint="BF"/>
    </w:rPr>
  </w:style>
  <w:style w:type="paragraph" w:styleId="Prrafodelista">
    <w:name w:val="List Paragraph"/>
    <w:basedOn w:val="Normal"/>
    <w:uiPriority w:val="34"/>
    <w:qFormat/>
    <w:rsid w:val="00C12231"/>
    <w:pPr>
      <w:ind w:left="720"/>
      <w:contextualSpacing/>
    </w:pPr>
  </w:style>
  <w:style w:type="character" w:styleId="nfasisintenso">
    <w:name w:val="Intense Emphasis"/>
    <w:basedOn w:val="Fuentedeprrafopredeter"/>
    <w:uiPriority w:val="21"/>
    <w:qFormat/>
    <w:rsid w:val="00C12231"/>
    <w:rPr>
      <w:i/>
      <w:iCs/>
      <w:color w:val="0F4761" w:themeColor="accent1" w:themeShade="BF"/>
    </w:rPr>
  </w:style>
  <w:style w:type="paragraph" w:styleId="Citadestacada">
    <w:name w:val="Intense Quote"/>
    <w:basedOn w:val="Normal"/>
    <w:next w:val="Normal"/>
    <w:link w:val="CitadestacadaCar"/>
    <w:uiPriority w:val="30"/>
    <w:qFormat/>
    <w:rsid w:val="00C122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12231"/>
    <w:rPr>
      <w:i/>
      <w:iCs/>
      <w:color w:val="0F4761" w:themeColor="accent1" w:themeShade="BF"/>
    </w:rPr>
  </w:style>
  <w:style w:type="character" w:styleId="Referenciaintensa">
    <w:name w:val="Intense Reference"/>
    <w:basedOn w:val="Fuentedeprrafopredeter"/>
    <w:uiPriority w:val="32"/>
    <w:qFormat/>
    <w:rsid w:val="00C12231"/>
    <w:rPr>
      <w:b/>
      <w:bCs/>
      <w:smallCaps/>
      <w:color w:val="0F4761" w:themeColor="accent1" w:themeShade="BF"/>
      <w:spacing w:val="5"/>
    </w:rPr>
  </w:style>
  <w:style w:type="paragraph" w:styleId="NormalWeb">
    <w:name w:val="Normal (Web)"/>
    <w:basedOn w:val="Normal"/>
    <w:uiPriority w:val="99"/>
    <w:semiHidden/>
    <w:unhideWhenUsed/>
    <w:rsid w:val="00B51A87"/>
    <w:pPr>
      <w:spacing w:before="100" w:beforeAutospacing="1" w:after="100" w:afterAutospacing="1" w:line="240" w:lineRule="auto"/>
    </w:pPr>
    <w:rPr>
      <w:rFonts w:ascii="Times New Roman" w:eastAsia="Times New Roman" w:hAnsi="Times New Roman" w:cs="Times New Roman"/>
      <w:lang w:eastAsia="es-ES"/>
    </w:rPr>
  </w:style>
  <w:style w:type="character" w:styleId="Hipervnculo">
    <w:name w:val="Hyperlink"/>
    <w:basedOn w:val="Fuentedeprrafopredeter"/>
    <w:uiPriority w:val="99"/>
    <w:unhideWhenUsed/>
    <w:rsid w:val="00B51A8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IENTES@GRUPOBREOGAN.COM" TargetMode="External"/><Relationship Id="rId5" Type="http://schemas.openxmlformats.org/officeDocument/2006/relationships/hyperlink" Target="mailto:CLIENTES@GRUPOBREOGAN.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1580</Words>
  <Characters>8691</Characters>
  <Application>Microsoft Office Word</Application>
  <DocSecurity>0</DocSecurity>
  <Lines>72</Lines>
  <Paragraphs>20</Paragraphs>
  <ScaleCrop>false</ScaleCrop>
  <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MARÍA GIL FERNÁNDEZ</dc:creator>
  <cp:keywords/>
  <dc:description/>
  <cp:lastModifiedBy>ANA MARÍA GIL FERNÁNDEZ</cp:lastModifiedBy>
  <cp:revision>2</cp:revision>
  <dcterms:created xsi:type="dcterms:W3CDTF">2026-07-17T09:01:00Z</dcterms:created>
  <dcterms:modified xsi:type="dcterms:W3CDTF">2026-07-17T09:11:00Z</dcterms:modified>
</cp:coreProperties>
</file>